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2"/>
          <w:szCs w:val="22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2713990</wp:posOffset>
            </wp:positionH>
            <wp:positionV relativeFrom="paragraph">
              <wp:posOffset>-273050</wp:posOffset>
            </wp:positionV>
            <wp:extent cx="713105" cy="850265"/>
            <wp:effectExtent l="0" t="0" r="0" b="0"/>
            <wp:wrapNone/>
            <wp:docPr id="1" name="Picture 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ab/>
        <w:tab/>
        <w:tab/>
        <w:tab/>
        <w:tab/>
        <w:t xml:space="preserve">      </w:t>
      </w:r>
    </w:p>
    <w:p>
      <w:pPr>
        <w:pStyle w:val="Normal"/>
        <w:rPr>
          <w:rFonts w:ascii="Times" w:hAnsi="Times" w:cs="Times"/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      </w:t>
      </w:r>
    </w:p>
    <w:p>
      <w:pPr>
        <w:pStyle w:val="Normal"/>
        <w:tabs>
          <w:tab w:val="clear" w:pos="720"/>
          <w:tab w:val="right" w:pos="10786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</w:t>
      </w:r>
    </w:p>
    <w:p>
      <w:pPr>
        <w:pStyle w:val="NormalWeb"/>
        <w:spacing w:lineRule="atLeast" w:line="180" w:before="0" w:after="120"/>
        <w:jc w:val="center"/>
        <w:rPr>
          <w:b/>
          <w:b/>
          <w:sz w:val="36"/>
          <w:szCs w:val="36"/>
        </w:rPr>
      </w:pPr>
      <w:r>
        <w:rPr>
          <w:b/>
          <w:sz w:val="32"/>
          <w:szCs w:val="32"/>
        </w:rPr>
        <w:t>The Folk Music Society of New York presents</w:t>
      </w:r>
    </w:p>
    <w:p>
      <w:pPr>
        <w:pStyle w:val="NormalWeb"/>
        <w:spacing w:lineRule="atLeast" w:line="180" w:before="0" w:after="120"/>
        <w:jc w:val="center"/>
        <w:rPr>
          <w:b/>
          <w:b/>
          <w:sz w:val="36"/>
          <w:szCs w:val="36"/>
        </w:rPr>
      </w:pPr>
      <w:r>
        <w:rPr>
          <w:b/>
          <w:sz w:val="32"/>
          <w:szCs w:val="32"/>
        </w:rPr>
        <w:t>Sara Gray and Will Brown in a Live, Online Concert</w:t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color w:val="000000"/>
        </w:rPr>
        <w:t>Friday,</w:t>
      </w:r>
      <w:r>
        <w:rPr>
          <w:color w:val="000000"/>
        </w:rPr>
        <w:t xml:space="preserve"> November 27, 2020, 7:30 PM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behindDoc="1" distT="0" distB="0" distL="114300" distR="113665" simplePos="0" locked="0" layoutInCell="0" allowOverlap="1" relativeHeight="3" wp14:anchorId="6A357FA1">
                <wp:simplePos x="0" y="0"/>
                <wp:positionH relativeFrom="margin">
                  <wp:posOffset>4996815</wp:posOffset>
                </wp:positionH>
                <wp:positionV relativeFrom="paragraph">
                  <wp:posOffset>164465</wp:posOffset>
                </wp:positionV>
                <wp:extent cx="1353820" cy="2030095"/>
                <wp:effectExtent l="57150" t="57150" r="170815" b="180340"/>
                <wp:wrapTight wrapText="bothSides">
                  <wp:wrapPolygon edited="0">
                    <wp:start x="-912" y="-608"/>
                    <wp:lineTo x="-912" y="22303"/>
                    <wp:lineTo x="0" y="23317"/>
                    <wp:lineTo x="23110" y="23317"/>
                    <wp:lineTo x="23718" y="22506"/>
                    <wp:lineTo x="24023" y="3041"/>
                    <wp:lineTo x="23414" y="-608"/>
                    <wp:lineTo x="-912" y="-608"/>
                  </wp:wrapPolygon>
                </wp:wrapTight>
                <wp:docPr id="2" name="Picture 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1353240" cy="20293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  <a:round/>
                        </a:ln>
                        <a:effectLst>
                          <a:outerShdw algn="tl" blurRad="88900" dir="2700000" dist="75349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6" stroked="t" style="position:absolute;margin-left:393.45pt;margin-top:12.95pt;width:106.5pt;height:159.75pt;mso-wrap-style:none;v-text-anchor:middle;mso-position-horizontal-relative:margin" wp14:anchorId="6A357FA1" type="shapetype_75">
                <v:imagedata r:id="rId3" o:detectmouseclick="t"/>
                <v:stroke color="white" weight="12600" joinstyle="round" endcap="flat"/>
                <v:shadow on="t" obscured="f" color="black"/>
                <w10:wrap type="square"/>
              </v:shape>
            </w:pict>
          </mc:Fallback>
        </mc:AlternateContent>
      </w:r>
    </w:p>
    <w:p>
      <w:pPr>
        <w:pStyle w:val="Default"/>
        <w:spacing w:lineRule="auto" w:line="480" w:before="0" w:after="160"/>
        <w:rPr>
          <w:color w:val="000000"/>
        </w:rPr>
      </w:pPr>
      <w:r>
        <w:rPr>
          <w:color w:val="000000"/>
          <w:sz w:val="22"/>
          <w:szCs w:val="22"/>
        </w:rPr>
        <w:t xml:space="preserve">Sara Gray and Will Brown, two of Maine’s most revered folk performers, are teaming up to deliver an exciting night of folk music magic on </w:t>
      </w:r>
      <w:r>
        <w:rPr>
          <w:color w:val="000000"/>
          <w:sz w:val="22"/>
          <w:szCs w:val="22"/>
        </w:rPr>
        <w:t>Friday,</w:t>
      </w:r>
      <w:r>
        <w:rPr>
          <w:color w:val="000000"/>
          <w:sz w:val="22"/>
          <w:szCs w:val="22"/>
        </w:rPr>
        <w:t xml:space="preserve"> November 27</w:t>
      </w:r>
      <w:r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. </w:t>
      </w:r>
    </w:p>
    <w:p>
      <w:pPr>
        <w:pStyle w:val="Default"/>
        <w:spacing w:lineRule="auto" w:line="480" w:before="0" w:after="160"/>
        <w:rPr>
          <w:color w:val="000000"/>
        </w:rPr>
      </w:pPr>
      <w:r>
        <w:rPr>
          <w:color w:val="000000"/>
          <w:sz w:val="22"/>
          <w:szCs w:val="22"/>
        </w:rPr>
        <w:t xml:space="preserve">Sara, who, was born and raised in New Hampshire, has lived in various parts of the states and in England and Scotland, and has </w:t>
      </w:r>
      <w:r>
        <w:rPr>
          <w:color w:val="000000"/>
          <w:sz w:val="22"/>
          <w:szCs w:val="22"/>
        </w:rPr>
        <w:t>absorbed</w:t>
      </w:r>
      <w:r>
        <w:rPr>
          <w:color w:val="000000"/>
          <w:sz w:val="22"/>
          <w:szCs w:val="22"/>
        </w:rPr>
        <w:t xml:space="preserve"> musical traditions from everywhere she’s lived. Sara is known for her beautiful voice, her </w:t>
      </w:r>
      <w:r>
        <w:rPr>
          <w:color w:val="000000"/>
          <w:sz w:val="22"/>
          <w:szCs w:val="22"/>
        </w:rPr>
        <w:t xml:space="preserve">forthright </w:t>
      </w:r>
      <w:r>
        <w:rPr>
          <w:color w:val="000000"/>
          <w:sz w:val="22"/>
          <w:szCs w:val="22"/>
        </w:rPr>
        <w:t xml:space="preserve">delivery, and her driving banjo accompaniment. </w:t>
      </w:r>
    </w:p>
    <w:p>
      <w:pPr>
        <w:pStyle w:val="Default"/>
        <w:spacing w:lineRule="auto" w:line="480"/>
        <w:rPr>
          <w:color w:val="000000"/>
        </w:rPr>
      </w:pPr>
      <w:r>
        <mc:AlternateContent>
          <mc:Choice Requires="wps">
            <w:drawing>
              <wp:anchor behindDoc="1" distT="0" distB="0" distL="113665" distR="114300" simplePos="0" locked="0" layoutInCell="0" allowOverlap="1" relativeHeight="5" wp14:anchorId="49C32A55">
                <wp:simplePos x="0" y="0"/>
                <wp:positionH relativeFrom="margin">
                  <wp:posOffset>-46990</wp:posOffset>
                </wp:positionH>
                <wp:positionV relativeFrom="margin">
                  <wp:posOffset>3896360</wp:posOffset>
                </wp:positionV>
                <wp:extent cx="1295400" cy="1215390"/>
                <wp:effectExtent l="133350" t="57150" r="133985" b="213995"/>
                <wp:wrapSquare wrapText="bothSides"/>
                <wp:docPr id="3" name="Picture 8" descr="A person holding a guitar&#10;&#10;Description automatically generated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8" descr="A person holding a guitar&#10;&#10;Description automatically generated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1294920" cy="121464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  <a:round/>
                        </a:ln>
                        <a:effectLst>
                          <a:outerShdw algn="t" blurRad="114300" dir="5400000" dist="76320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Picture 8" stroked="t" style="position:absolute;margin-left:-3.7pt;margin-top:306.8pt;width:101.9pt;height:95.6pt;mso-wrap-style:none;v-text-anchor:middle;mso-position-horizontal-relative:margin;mso-position-vertical-relative:margin" wp14:anchorId="49C32A55" type="shapetype_75">
                <v:imagedata r:id="rId5" o:detectmouseclick="t"/>
                <v:stroke color="white" weight="12600" joinstyle="round" endcap="flat"/>
                <v:shadow on="t" obscured="f" color="black"/>
                <w10:wrap type="square"/>
              </v:shape>
            </w:pict>
          </mc:Fallback>
        </mc:AlternateContent>
      </w:r>
      <w:r>
        <w:rPr>
          <w:color w:val="000000"/>
          <w:sz w:val="21"/>
          <w:szCs w:val="21"/>
        </w:rPr>
        <w:t xml:space="preserve">Will is known for his finger style guitar, and also plays the </w:t>
      </w:r>
      <w:r>
        <w:rPr>
          <w:color w:val="000000"/>
          <w:sz w:val="21"/>
          <w:szCs w:val="21"/>
        </w:rPr>
        <w:t xml:space="preserve">bouzouki </w:t>
      </w:r>
      <w:r>
        <w:rPr>
          <w:color w:val="000000"/>
          <w:sz w:val="21"/>
          <w:szCs w:val="21"/>
        </w:rPr>
        <w:t xml:space="preserve">and oud. He has played with and recorded with many well known Maine musicians, including Gordon Bok, Cindy Kallet, Grey Larsen, Anne and David Dodson, George Fowler. </w:t>
      </w:r>
      <w:r>
        <w:rPr>
          <w:color w:val="000000"/>
          <w:sz w:val="21"/>
          <w:szCs w:val="21"/>
        </w:rPr>
        <w:t xml:space="preserve">Will’s </w:t>
      </w:r>
      <w:r>
        <w:rPr>
          <w:color w:val="000000"/>
          <w:sz w:val="21"/>
          <w:szCs w:val="21"/>
        </w:rPr>
        <w:t>arrangement of the U. Utah Phillips song “Going Away” is included in the Grammy-nominated compilation, “Singing Through the Hard Times”.</w:t>
      </w:r>
    </w:p>
    <w:p>
      <w:pPr>
        <w:pStyle w:val="Default"/>
        <w:spacing w:lineRule="auto" w:line="480"/>
        <w:jc w:val="left"/>
        <w:rPr>
          <w:color w:val="000000"/>
        </w:rPr>
      </w:pPr>
      <w:r>
        <w:rPr>
          <w:color w:val="000000"/>
          <w:sz w:val="21"/>
          <w:szCs w:val="21"/>
        </w:rPr>
        <w:t xml:space="preserve">Minimum Contribution: $5.00.  Tickets available online at </w:t>
      </w:r>
      <w:bookmarkStart w:id="0" w:name="__DdeLink__541_3126418953"/>
      <w:r>
        <w:rPr>
          <w:color w:val="000000"/>
          <w:sz w:val="21"/>
          <w:szCs w:val="21"/>
        </w:rPr>
        <w:t>https://saragrey.eventbrite.com</w:t>
      </w:r>
      <w:bookmarkEnd w:id="0"/>
      <w:r>
        <w:rPr>
          <w:color w:val="000000"/>
          <w:sz w:val="21"/>
          <w:szCs w:val="21"/>
        </w:rPr>
        <w:t xml:space="preserve"> .</w:t>
      </w:r>
    </w:p>
    <w:p>
      <w:pPr>
        <w:pStyle w:val="Default"/>
        <w:spacing w:lineRule="auto" w:line="480"/>
        <w:jc w:val="left"/>
        <w:rPr>
          <w:color w:val="000000"/>
        </w:rPr>
      </w:pPr>
      <w:r>
        <w:rPr>
          <w:color w:val="000000"/>
          <w:sz w:val="21"/>
          <w:szCs w:val="21"/>
        </w:rPr>
        <w:t>Information: 646-628-4604.</w:t>
      </w:r>
    </w:p>
    <w:p>
      <w:pPr>
        <w:pStyle w:val="Default"/>
        <w:spacing w:lineRule="auto" w:line="48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480"/>
        <w:jc w:val="center"/>
        <w:rPr>
          <w:sz w:val="22"/>
          <w:szCs w:val="22"/>
        </w:rPr>
      </w:pPr>
      <w:r>
        <w:rPr>
          <w:rFonts w:cs="Times" w:ascii="Times" w:hAnsi="Times"/>
        </w:rPr>
        <w:t>--- ### ---</w:t>
      </w:r>
    </w:p>
    <w:p>
      <w:pPr>
        <w:pStyle w:val="Normal"/>
        <w:spacing w:before="0" w:after="120"/>
        <w:rPr>
          <w:rFonts w:ascii="Times" w:hAnsi="Times" w:cs="Times"/>
        </w:rPr>
      </w:pPr>
      <w:r>
        <w:rPr>
          <w:rFonts w:cs="Times" w:ascii="Times" w:hAnsi="Times"/>
          <w:color w:val="000000"/>
          <w:sz w:val="20"/>
          <w:szCs w:val="20"/>
        </w:rPr>
        <w:t>Pictures are available</w:t>
      </w:r>
      <w:r>
        <w:rPr>
          <w:rFonts w:cs="Times" w:ascii="Times" w:hAnsi="Times"/>
          <w:color w:val="000000"/>
          <w:sz w:val="20"/>
          <w:szCs w:val="20"/>
        </w:rPr>
        <w:t xml:space="preserve"> at: http</w:t>
      </w:r>
      <w:r>
        <w:rPr>
          <w:rFonts w:cs="Times" w:ascii="Times" w:hAnsi="Times"/>
          <w:sz w:val="20"/>
          <w:szCs w:val="20"/>
        </w:rPr>
        <w:t xml:space="preserve">://www.folkmuiscny.org/press. Members of the press are always welcome at our events and tear sheets are appreciated. </w:t>
      </w:r>
    </w:p>
    <w:p>
      <w:pPr>
        <w:pStyle w:val="Normal"/>
        <w:spacing w:before="0" w:after="120"/>
        <w:rPr>
          <w:sz w:val="20"/>
          <w:szCs w:val="20"/>
        </w:rPr>
      </w:pPr>
      <w:r>
        <w:rPr>
          <w:rFonts w:cs="Times" w:ascii="Times" w:hAnsi="Times"/>
          <w:sz w:val="20"/>
          <w:szCs w:val="20"/>
        </w:rPr>
        <w:t>Press contact: Heather Wood</w:t>
      </w:r>
      <w:r>
        <w:rPr>
          <w:rFonts w:cs="Times" w:ascii="Times" w:hAnsi="Times"/>
          <w:color w:val="C9211E"/>
          <w:sz w:val="20"/>
          <w:szCs w:val="20"/>
        </w:rPr>
        <w:t>,</w:t>
      </w:r>
      <w:r>
        <w:rPr>
          <w:rFonts w:cs="Times" w:ascii="Times" w:hAnsi="Times"/>
          <w:sz w:val="20"/>
          <w:szCs w:val="20"/>
        </w:rPr>
        <w:t xml:space="preserve"> 646-628-4604, or publicity@folkmusicny.org, for further information or to receive releases by e-mail in the future.</w:t>
      </w:r>
    </w:p>
    <w:p>
      <w:pPr>
        <w:pStyle w:val="MediumGrid21"/>
        <w:spacing w:before="0" w:after="120"/>
        <w:rPr>
          <w:sz w:val="20"/>
          <w:szCs w:val="20"/>
        </w:rPr>
      </w:pPr>
      <w:r>
        <w:rPr>
          <w:rFonts w:cs="Times" w:ascii="Times" w:hAnsi="Times"/>
          <w:sz w:val="20"/>
          <w:szCs w:val="20"/>
        </w:rPr>
        <w:t xml:space="preserve">The Folk Music Society of New York, Inc. / New York Pinewoods Folk Music Club is a non-profit 501(c)(3) educational corporation, and an affiliate of the Country Dance and Song Society of America. It is run by a volunteer Board of Directors, elected by the membership. It runs concerts, weekends, classes, singing parties, and get-togethers, all with an emphasis on traditional folk music of all flavors. </w:t>
      </w:r>
    </w:p>
    <w:sectPr>
      <w:headerReference w:type="default" r:id="rId6"/>
      <w:footerReference w:type="default" r:id="rId7"/>
      <w:type w:val="nextPage"/>
      <w:pgSz w:w="12240" w:h="15840"/>
      <w:pgMar w:left="1080" w:right="1080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Arial">
    <w:charset w:val="01"/>
    <w:family w:val="roman"/>
    <w:pitch w:val="default"/>
  </w:font>
  <w:font w:name="Times">
    <w:altName w:val="Times New Roman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MediumGrid21"/>
      <w:jc w:val="center"/>
      <w:rPr>
        <w:rFonts w:ascii="Arial" w:hAnsi="Arial" w:cs="Arial"/>
        <w:b/>
        <w:b/>
        <w:bCs/>
        <w:sz w:val="22"/>
        <w:szCs w:val="22"/>
      </w:rPr>
    </w:pPr>
    <w:r>
      <w:rPr>
        <w:rFonts w:cs="Arial" w:ascii="Arial" w:hAnsi="Arial"/>
        <w:b/>
        <w:bCs/>
        <w:sz w:val="22"/>
        <w:szCs w:val="22"/>
      </w:rPr>
      <w:t>Visit our website: www.fm</w:t>
    </w:r>
    <w:r>
      <w:rPr>
        <w:rFonts w:cs="Arial" w:ascii="Arial" w:hAnsi="Arial"/>
        <w:b/>
        <w:bCs/>
        <w:sz w:val="22"/>
        <w:szCs w:val="22"/>
      </w:rPr>
      <w:t>sny</w:t>
    </w:r>
    <w:r>
      <w:rPr>
        <w:rFonts w:cs="Arial" w:ascii="Arial" w:hAnsi="Arial"/>
        <w:b/>
        <w:bCs/>
        <w:sz w:val="22"/>
        <w:szCs w:val="22"/>
      </w:rPr>
      <w:t>.org.</w:t>
    </w:r>
  </w:p>
  <w:p>
    <w:pPr>
      <w:pStyle w:val="Footer"/>
      <w:jc w:val="right"/>
      <w:rPr>
        <w:color w:val="000000"/>
      </w:rPr>
    </w:pPr>
    <w:r>
      <w:rPr>
        <w:color w:val="000000"/>
        <w:sz w:val="18"/>
        <w:szCs w:val="18"/>
      </w:rPr>
      <w:t>11/2</w:t>
    </w:r>
    <w:r>
      <w:rPr>
        <w:color w:val="000000"/>
        <w:sz w:val="18"/>
        <w:szCs w:val="18"/>
      </w:rPr>
      <w:t>2</w:t>
    </w:r>
    <w:r>
      <w:rPr>
        <w:color w:val="000000"/>
        <w:sz w:val="18"/>
        <w:szCs w:val="18"/>
      </w:rPr>
      <w:t>/2020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left="90" w:hanging="0"/>
      <w:jc w:val="right"/>
      <w:rPr>
        <w:b/>
        <w:b/>
        <w:smallCaps/>
      </w:rPr>
    </w:pPr>
    <w:r>
      <w:rPr>
        <w:b/>
        <w:smallCaps/>
      </w:rPr>
      <mc:AlternateContent>
        <mc:Choice Requires="wps">
          <w:drawing>
            <wp:anchor behindDoc="1" distT="45720" distB="45720" distL="114300" distR="114300" simplePos="0" locked="0" layoutInCell="0" allowOverlap="1" relativeHeight="2" wp14:anchorId="36FD7C23">
              <wp:simplePos x="0" y="0"/>
              <wp:positionH relativeFrom="column">
                <wp:posOffset>-173990</wp:posOffset>
              </wp:positionH>
              <wp:positionV relativeFrom="paragraph">
                <wp:posOffset>3175</wp:posOffset>
              </wp:positionV>
              <wp:extent cx="2560320" cy="826135"/>
              <wp:effectExtent l="0" t="0" r="7620" b="0"/>
              <wp:wrapTight wrapText="bothSides">
                <wp:wrapPolygon edited="0">
                  <wp:start x="0" y="0"/>
                  <wp:lineTo x="0" y="21046"/>
                  <wp:lineTo x="21504" y="21046"/>
                  <wp:lineTo x="21504" y="0"/>
                  <wp:lineTo x="0" y="0"/>
                </wp:wrapPolygon>
              </wp:wrapTight>
              <wp:docPr id="4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9600" cy="82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PRESS CONTACT:</w:t>
                          </w:r>
                        </w:p>
                        <w:p>
                          <w:pPr>
                            <w:pStyle w:val="FrameContents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Heather Wood</w:t>
                          </w:r>
                        </w:p>
                        <w:p>
                          <w:pPr>
                            <w:pStyle w:val="FrameContents"/>
                            <w:rPr/>
                          </w:pPr>
                          <w:r>
                            <w:rPr>
                              <w:sz w:val="22"/>
                              <w:szCs w:val="22"/>
                            </w:rPr>
                            <w:t>Phone: 646-628-4604</w:t>
                          </w:r>
                        </w:p>
                        <w:p>
                          <w:pPr>
                            <w:pStyle w:val="FrameContents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Email: Hwood50@aol.com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Text Box 2" fillcolor="white" stroked="f" style="position:absolute;margin-left:-13.7pt;margin-top:0.25pt;width:201.5pt;height:64.95pt;mso-wrap-style:square;v-text-anchor:top" wp14:anchorId="36FD7C23">
              <v:fill o:detectmouseclick="t" type="solid" color2="black"/>
              <v:stroke color="#3465a4" weight="9360" joinstyle="miter" endcap="flat"/>
              <v:textbox>
                <w:txbxContent>
                  <w:p>
                    <w:pPr>
                      <w:pStyle w:val="FrameContents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PRESS CONTACT:</w:t>
                    </w:r>
                  </w:p>
                  <w:p>
                    <w:pPr>
                      <w:pStyle w:val="FrameContents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Heather Wood</w:t>
                    </w:r>
                  </w:p>
                  <w:p>
                    <w:pPr>
                      <w:pStyle w:val="FrameContents"/>
                      <w:rPr/>
                    </w:pPr>
                    <w:r>
                      <w:rPr>
                        <w:sz w:val="22"/>
                        <w:szCs w:val="22"/>
                      </w:rPr>
                      <w:t>Phone: 646-628-4604</w:t>
                    </w:r>
                  </w:p>
                  <w:p>
                    <w:pPr>
                      <w:pStyle w:val="FrameContents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Email: Hwood50@aol.com</w:t>
                    </w:r>
                  </w:p>
                </w:txbxContent>
              </v:textbox>
              <w10:wrap type="square" side="largest"/>
            </v:rect>
          </w:pict>
        </mc:Fallback>
      </mc:AlternateContent>
      <mc:AlternateContent>
        <mc:Choice Requires="wps">
          <w:drawing>
            <wp:anchor behindDoc="1" distT="45720" distB="45720" distL="114300" distR="114300" simplePos="0" locked="0" layoutInCell="0" allowOverlap="1" relativeHeight="6" wp14:anchorId="4D4B1484">
              <wp:simplePos x="0" y="0"/>
              <wp:positionH relativeFrom="margin">
                <wp:posOffset>4246880</wp:posOffset>
              </wp:positionH>
              <wp:positionV relativeFrom="paragraph">
                <wp:posOffset>32385</wp:posOffset>
              </wp:positionV>
              <wp:extent cx="2560320" cy="986790"/>
              <wp:effectExtent l="0" t="0" r="7620" b="0"/>
              <wp:wrapSquare wrapText="bothSides"/>
              <wp:docPr id="6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9600" cy="986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b/>
                              <w:b/>
                              <w:smallCap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mallCaps/>
                              <w:sz w:val="22"/>
                              <w:szCs w:val="22"/>
                            </w:rPr>
                            <w:t>Folk Music Society of NY, Inc.</w:t>
                          </w:r>
                        </w:p>
                        <w:p>
                          <w:pPr>
                            <w:pStyle w:val="Header"/>
                            <w:rPr>
                              <w:smallCaps/>
                              <w:sz w:val="22"/>
                              <w:szCs w:val="22"/>
                            </w:rPr>
                          </w:pPr>
                          <w:r>
                            <w:rPr>
                              <w:smallCaps/>
                              <w:sz w:val="22"/>
                              <w:szCs w:val="22"/>
                            </w:rPr>
                            <w:t xml:space="preserve">(AKA NY </w:t>
                          </w:r>
                          <w:r>
                            <w:rPr>
                              <w:sz w:val="22"/>
                              <w:szCs w:val="22"/>
                            </w:rPr>
                            <w:t>Pinewoods Folk Music Club</w:t>
                          </w:r>
                          <w:r>
                            <w:rPr>
                              <w:smallCaps/>
                              <w:sz w:val="22"/>
                              <w:szCs w:val="22"/>
                            </w:rPr>
                            <w:t>)</w:t>
                          </w:r>
                        </w:p>
                        <w:p>
                          <w:pPr>
                            <w:pStyle w:val="Header"/>
                            <w:rPr>
                              <w:smallCaps/>
                              <w:sz w:val="22"/>
                              <w:szCs w:val="22"/>
                            </w:rPr>
                          </w:pPr>
                          <w:r>
                            <w:rPr>
                              <w:smallCaps/>
                              <w:sz w:val="22"/>
                              <w:szCs w:val="22"/>
                            </w:rPr>
                          </w:r>
                        </w:p>
                        <w:p>
                          <w:pPr>
                            <w:pStyle w:val="FrameContents"/>
                            <w:rPr>
                              <w:smallCaps/>
                              <w:sz w:val="22"/>
                              <w:szCs w:val="22"/>
                            </w:rPr>
                          </w:pPr>
                          <w:r>
                            <w:rPr>
                              <w:smallCaps/>
                              <w:sz w:val="22"/>
                              <w:szCs w:val="22"/>
                            </w:rPr>
                            <w:t>For Immediate Release Please</w:t>
                          </w:r>
                        </w:p>
                        <w:p>
                          <w:pPr>
                            <w:pStyle w:val="FrameContents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Times" w:ascii="Times" w:hAnsi="Times"/>
                              <w:sz w:val="22"/>
                              <w:szCs w:val="22"/>
                            </w:rPr>
                            <w:t>Please Announce: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Text Box 2" fillcolor="white" stroked="f" style="position:absolute;margin-left:334.4pt;margin-top:2.55pt;width:201.5pt;height:77.6pt;mso-wrap-style:square;v-text-anchor:top;mso-position-horizontal-relative:margin" wp14:anchorId="4D4B1484">
              <v:fill o:detectmouseclick="t" type="solid" color2="black"/>
              <v:stroke color="#3465a4" weight="9360" joinstyle="miter" endcap="flat"/>
              <v:textbox>
                <w:txbxContent>
                  <w:p>
                    <w:pPr>
                      <w:pStyle w:val="Header"/>
                      <w:rPr>
                        <w:b/>
                        <w:b/>
                        <w:smallCaps/>
                        <w:sz w:val="22"/>
                        <w:szCs w:val="22"/>
                      </w:rPr>
                    </w:pPr>
                    <w:r>
                      <w:rPr>
                        <w:b/>
                        <w:smallCaps/>
                        <w:sz w:val="22"/>
                        <w:szCs w:val="22"/>
                      </w:rPr>
                      <w:t>Folk Music Society of NY, Inc.</w:t>
                    </w:r>
                  </w:p>
                  <w:p>
                    <w:pPr>
                      <w:pStyle w:val="Header"/>
                      <w:rPr>
                        <w:smallCaps/>
                        <w:sz w:val="22"/>
                        <w:szCs w:val="22"/>
                      </w:rPr>
                    </w:pPr>
                    <w:r>
                      <w:rPr>
                        <w:smallCaps/>
                        <w:sz w:val="22"/>
                        <w:szCs w:val="22"/>
                      </w:rPr>
                      <w:t xml:space="preserve">(AKA NY </w:t>
                    </w:r>
                    <w:r>
                      <w:rPr>
                        <w:sz w:val="22"/>
                        <w:szCs w:val="22"/>
                      </w:rPr>
                      <w:t>Pinewoods Folk Music Club</w:t>
                    </w:r>
                    <w:r>
                      <w:rPr>
                        <w:smallCaps/>
                        <w:sz w:val="22"/>
                        <w:szCs w:val="22"/>
                      </w:rPr>
                      <w:t>)</w:t>
                    </w:r>
                  </w:p>
                  <w:p>
                    <w:pPr>
                      <w:pStyle w:val="Header"/>
                      <w:rPr>
                        <w:smallCaps/>
                        <w:sz w:val="22"/>
                        <w:szCs w:val="22"/>
                      </w:rPr>
                    </w:pPr>
                    <w:r>
                      <w:rPr>
                        <w:smallCaps/>
                        <w:sz w:val="22"/>
                        <w:szCs w:val="22"/>
                      </w:rPr>
                    </w:r>
                  </w:p>
                  <w:p>
                    <w:pPr>
                      <w:pStyle w:val="FrameContents"/>
                      <w:rPr>
                        <w:smallCaps/>
                        <w:sz w:val="22"/>
                        <w:szCs w:val="22"/>
                      </w:rPr>
                    </w:pPr>
                    <w:r>
                      <w:rPr>
                        <w:smallCaps/>
                        <w:sz w:val="22"/>
                        <w:szCs w:val="22"/>
                      </w:rPr>
                      <w:t>For Immediate Release Please</w:t>
                    </w:r>
                  </w:p>
                  <w:p>
                    <w:pPr>
                      <w:pStyle w:val="FrameContents"/>
                      <w:rPr>
                        <w:sz w:val="22"/>
                        <w:szCs w:val="22"/>
                      </w:rPr>
                    </w:pPr>
                    <w:r>
                      <w:rPr>
                        <w:rFonts w:cs="Times" w:ascii="Times" w:hAnsi="Times"/>
                        <w:sz w:val="22"/>
                        <w:szCs w:val="22"/>
                      </w:rPr>
                      <w:t>Please Announce: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9"/>
  <w:displayBackgroundShape/>
  <w:embedSystemFonts/>
  <w:defaultTabStop w:val="720"/>
  <w:mailMerge>
    <w:mainDocumentType w:val="formLetters"/>
    <w:dataType w:val="textFile"/>
    <w:query w:val="SELECT * FROM Addresses.dbo.Sheet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en-US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8Num1z0" w:customStyle="1">
    <w:name w:val="WW8Num1z0"/>
    <w:qFormat/>
    <w:rPr>
      <w:rFonts w:ascii="Times New Roman" w:hAnsi="Times New Roman" w:eastAsia="Times New Roman" w:cs="Times New Roman"/>
      <w:sz w:val="22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/>
    </w:rPr>
  </w:style>
  <w:style w:type="character" w:styleId="WW8Num1z3" w:customStyle="1">
    <w:name w:val="WW8Num1z3"/>
    <w:qFormat/>
    <w:rPr>
      <w:rFonts w:ascii="Symbol" w:hAnsi="Symbol"/>
    </w:rPr>
  </w:style>
  <w:style w:type="character" w:styleId="WW8Num2z0" w:customStyle="1">
    <w:name w:val="WW8Num2z0"/>
    <w:qFormat/>
    <w:rPr>
      <w:rFonts w:ascii="Times New Roman" w:hAnsi="Times New Roman" w:eastAsia="Times New Roman" w:cs="Times New Roman"/>
      <w:sz w:val="22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/>
    </w:rPr>
  </w:style>
  <w:style w:type="character" w:styleId="WW8Num2z3" w:customStyle="1">
    <w:name w:val="WW8Num2z3"/>
    <w:qFormat/>
    <w:rPr>
      <w:rFonts w:ascii="Symbol" w:hAnsi="Symbol"/>
    </w:rPr>
  </w:style>
  <w:style w:type="character" w:styleId="WWDefaultParagraphFont" w:customStyle="1">
    <w:name w:val="WW-Default Paragraph Font"/>
    <w:qFormat/>
    <w:rPr/>
  </w:style>
  <w:style w:type="character" w:styleId="Hyperlink1" w:customStyle="1">
    <w:name w:val="Hyperlink1"/>
    <w:qFormat/>
    <w:rPr>
      <w:color w:val="0000FF"/>
      <w:u w:val="single"/>
    </w:rPr>
  </w:style>
  <w:style w:type="character" w:styleId="VisitedInternetLink">
    <w:name w:val="FollowedHyperlink"/>
    <w:qFormat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sid w:val="00182ac3"/>
    <w:rPr>
      <w:i/>
      <w:iCs/>
    </w:rPr>
  </w:style>
  <w:style w:type="character" w:styleId="M8113400667685903325gmailshorturl" w:customStyle="1">
    <w:name w:val="m_-8113400667685903325gmail-short-url"/>
    <w:basedOn w:val="DefaultParagraphFont"/>
    <w:qFormat/>
    <w:rsid w:val="00f53257"/>
    <w:rPr/>
  </w:style>
  <w:style w:type="character" w:styleId="HeaderChar" w:customStyle="1">
    <w:name w:val="Header Char"/>
    <w:basedOn w:val="DefaultParagraphFont"/>
    <w:link w:val="Header"/>
    <w:qFormat/>
    <w:rsid w:val="007c10c6"/>
    <w:rPr>
      <w:sz w:val="24"/>
      <w:szCs w:val="24"/>
      <w:lang w:eastAsia="ar-SA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cs="Times"/>
      <w:color w:val="000000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NoParagraphStyle" w:customStyle="1">
    <w:name w:val="[No Paragraph Style]"/>
    <w:qFormat/>
    <w:pPr>
      <w:widowControl w:val="false"/>
      <w:suppressAutoHyphens w:val="true"/>
      <w:bidi w:val="0"/>
      <w:spacing w:lineRule="auto" w:line="288" w:before="0" w:after="0"/>
      <w:jc w:val="left"/>
      <w:textAlignment w:val="center"/>
    </w:pPr>
    <w:rPr>
      <w:rFonts w:eastAsia="Arial" w:ascii="Times New Roman" w:hAnsi="Times New Roman" w:cs="Times New Roman"/>
      <w:color w:val="000000"/>
      <w:kern w:val="0"/>
      <w:sz w:val="24"/>
      <w:szCs w:val="24"/>
      <w:lang w:eastAsia="hi-IN" w:bidi="hi-IN" w:val="en-US"/>
    </w:rPr>
  </w:style>
  <w:style w:type="paragraph" w:styleId="StandardparagraphGeneralNsltr" w:customStyle="1">
    <w:name w:val="standard paragraph (General Nsltr)"/>
    <w:basedOn w:val="NoParagraphStyle"/>
    <w:qFormat/>
    <w:pPr>
      <w:spacing w:lineRule="atLeast" w:line="200" w:before="0" w:after="99"/>
      <w:jc w:val="both"/>
    </w:pPr>
    <w:rPr>
      <w:sz w:val="20"/>
      <w:szCs w:val="20"/>
    </w:rPr>
  </w:style>
  <w:style w:type="paragraph" w:styleId="MediumGrid21" w:customStyle="1">
    <w:name w:val="Medium Grid 21"/>
    <w:qFormat/>
    <w:pPr>
      <w:widowControl/>
      <w:suppressAutoHyphens w:val="true"/>
      <w:bidi w:val="0"/>
      <w:spacing w:before="0" w:after="0"/>
      <w:jc w:val="left"/>
    </w:pPr>
    <w:rPr>
      <w:rFonts w:eastAsia="Arial" w:ascii="Times New Roman" w:hAnsi="Times New Roman" w:cs="Times New Roman"/>
      <w:color w:val="auto"/>
      <w:kern w:val="0"/>
      <w:sz w:val="24"/>
      <w:szCs w:val="24"/>
      <w:lang w:eastAsia="ar-SA" w:val="en-US" w:bidi="ar-SA"/>
    </w:rPr>
  </w:style>
  <w:style w:type="paragraph" w:styleId="Title2" w:customStyle="1">
    <w:name w:val="title2"/>
    <w:basedOn w:val="Normal"/>
    <w:qFormat/>
    <w:pPr>
      <w:spacing w:lineRule="atLeast" w:line="264" w:before="0" w:after="120"/>
    </w:pPr>
    <w:rPr>
      <w:rFonts w:ascii="Times" w:hAnsi="Times" w:cs="Times"/>
      <w:sz w:val="22"/>
      <w:szCs w:val="22"/>
    </w:rPr>
  </w:style>
  <w:style w:type="paragraph" w:styleId="Default" w:customStyle="1">
    <w:name w:val="Default"/>
    <w:qFormat/>
    <w:rsid w:val="00182ac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LibreOffice/7.0.3.1$Windows_X86_64 LibreOffice_project/d7547858d014d4cf69878db179d326fc3483e082</Application>
  <Pages>1</Pages>
  <Words>309</Words>
  <Characters>1703</Characters>
  <CharactersWithSpaces>2024</CharactersWithSpaces>
  <Paragraphs>25</Paragraphs>
  <Company>Queens Library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2020-11-21T04:03:00Z</dcterms:created>
  <dc:creator>Lynn Cole</dc:creator>
  <dc:description/>
  <dc:language>en-US</dc:language>
  <cp:lastModifiedBy>Don Wade</cp:lastModifiedBy>
  <cp:lastPrinted>2013-08-28T02:11:00Z</cp:lastPrinted>
  <dcterms:modified xsi:type="dcterms:W3CDTF">2020-11-22T23:23:17Z</dcterms:modified>
  <cp:revision>10</cp:revision>
  <dc:subject/>
  <dc:title>CONTACT: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Queens Library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